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C4" w:rsidRPr="005261C4" w:rsidRDefault="005261C4" w:rsidP="005261C4">
      <w:pPr>
        <w:ind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C4">
        <w:rPr>
          <w:rFonts w:ascii="Times New Roman" w:hAnsi="Times New Roman" w:cs="Times New Roman"/>
          <w:b/>
          <w:sz w:val="28"/>
          <w:szCs w:val="28"/>
        </w:rPr>
        <w:t>«Об итогах работы прокуратуры Илекского района по защите прав</w:t>
      </w:r>
    </w:p>
    <w:p w:rsidR="005261C4" w:rsidRPr="005261C4" w:rsidRDefault="005261C4" w:rsidP="005261C4">
      <w:pPr>
        <w:ind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C4">
        <w:rPr>
          <w:rFonts w:ascii="Times New Roman" w:hAnsi="Times New Roman" w:cs="Times New Roman"/>
          <w:b/>
          <w:sz w:val="28"/>
          <w:szCs w:val="28"/>
        </w:rPr>
        <w:t>граждан в жилищно-коммунальной сфере»</w:t>
      </w:r>
    </w:p>
    <w:p w:rsidR="005261C4" w:rsidRPr="005261C4" w:rsidRDefault="005261C4" w:rsidP="005261C4">
      <w:pPr>
        <w:ind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>Прокуратура района  проанализировала  состояние законности на территории района в жилищно-коммунальной сфере.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 xml:space="preserve">Надзор за соблюдением  законодательства в указанной сфере является  одним из приоритетных направлений деятельности прокуратуры. 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 xml:space="preserve">Вопросы состояния законности и практики прокурорского надзора являются предметом обсуждения на проводимых прокуратурой района совещаниях. 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 xml:space="preserve">Продолжена работа по осуществлению системного надзора за эффективностью использования финансовых ресурсов, получаемых от граждан организациями коммунального комплекса. 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>Пристальное внимание прокуратурой района уделено наличию задолженности предприятий коммунального комплекса за поставленные энергоресурсы, установлению причин образования долгов.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>При осуществлении надзора в указанной сфере выявлены нарушения жилищного законодательства в деятельности администрацией сельских поселений, которые не приняли надлежащие меры по отбору организаций по управлению многоквартирных домов, собственники квартир которых не выбрали способ управления.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 xml:space="preserve">При проведении проверки в сфере жилищного законодательства выявлен факт нарушения порядка взаимодействия одной из администраций сельсовета, уполномоченной на организацию и осуществление на территории муниципального образования муниципального жилищного контроля. </w:t>
      </w:r>
    </w:p>
    <w:p w:rsidR="005261C4" w:rsidRPr="005261C4" w:rsidRDefault="005261C4" w:rsidP="005261C4">
      <w:pPr>
        <w:tabs>
          <w:tab w:val="left" w:pos="9498"/>
        </w:tabs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C4">
        <w:rPr>
          <w:rFonts w:ascii="Times New Roman" w:hAnsi="Times New Roman" w:cs="Times New Roman"/>
          <w:sz w:val="28"/>
          <w:szCs w:val="28"/>
        </w:rPr>
        <w:t xml:space="preserve">Так, при проведении проверки установлено, что в нарушение требований </w:t>
      </w:r>
      <w:r w:rsidRPr="005261C4">
        <w:rPr>
          <w:rStyle w:val="FontStyle15"/>
          <w:sz w:val="28"/>
          <w:szCs w:val="28"/>
        </w:rPr>
        <w:t xml:space="preserve">Закона Оренбургской области </w:t>
      </w:r>
      <w:r w:rsidRPr="005261C4">
        <w:rPr>
          <w:rFonts w:ascii="Times New Roman" w:hAnsi="Times New Roman" w:cs="Times New Roman"/>
          <w:sz w:val="28"/>
          <w:szCs w:val="28"/>
        </w:rPr>
        <w:t>от 6 ноября 2012 года N 1079/318-V-ОЗ «О взаимодействии органов муниципального жилищного контроля с органом государственного жилищного надзора Оренбургской области» информирование о нормативных правовых актах по вопросам организации и осуществления муниципального жилищного контроля, посредством размещения в сети «Интернет» администрацией не обеспечено.</w:t>
      </w:r>
      <w:proofErr w:type="gramEnd"/>
      <w:r w:rsidRPr="00526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1C4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отношении главы муниципального образования возбуждено дело об административном правонарушении по ст. 52 Закона Оренбургской области от 1 </w:t>
      </w:r>
      <w:r w:rsidRPr="005261C4">
        <w:rPr>
          <w:rFonts w:ascii="Times New Roman" w:hAnsi="Times New Roman" w:cs="Times New Roman"/>
          <w:sz w:val="28"/>
          <w:szCs w:val="28"/>
        </w:rPr>
        <w:lastRenderedPageBreak/>
        <w:t>октября 2003 года N 489/55-III-ОЗ "Об административных правонарушениях в Оренбургской области" (неисполнение должностными лицами правовых актов Оренбургской области), которое направлено для рассмотрения по существу в мировой суд.</w:t>
      </w:r>
      <w:proofErr w:type="gramEnd"/>
      <w:r w:rsidRPr="005261C4">
        <w:rPr>
          <w:rFonts w:ascii="Times New Roman" w:hAnsi="Times New Roman" w:cs="Times New Roman"/>
          <w:sz w:val="28"/>
          <w:szCs w:val="28"/>
        </w:rPr>
        <w:t xml:space="preserve"> С целью устранения выявленных нарушений прокуратурой района в адрес главы сельсовета внесено представление. Устранение выявленных нарушений поставлено прокуратурой района на контроль. </w:t>
      </w:r>
    </w:p>
    <w:p w:rsidR="005261C4" w:rsidRPr="005261C4" w:rsidRDefault="005261C4" w:rsidP="005261C4">
      <w:pPr>
        <w:tabs>
          <w:tab w:val="left" w:pos="9498"/>
        </w:tabs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>В деятельности трех организаций жилищно-коммунального комплекса выявлены факты добычи подземных вод в отсутствие соответствующих лицензий.</w:t>
      </w:r>
    </w:p>
    <w:p w:rsidR="005261C4" w:rsidRPr="005261C4" w:rsidRDefault="005261C4" w:rsidP="005261C4">
      <w:pPr>
        <w:tabs>
          <w:tab w:val="left" w:pos="9498"/>
        </w:tabs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 xml:space="preserve">Кроме того, выявлены неединичные факты непринятия органами местного самоуправления мер по регистрации права собственности на объекты жилищно-коммунального хозяйства. 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 xml:space="preserve">В целом в 2015 году прокуратурой проведено 17 проверок исполнения законодательства в жилищно-коммунальной сфере, выявлено свыше  60 нарушений. Для  устранения выявленных нарушений внесено 14 представлений, к  дисциплинарной и административной ответственности привлечено 15 должностных лиц, в суд направлено три заявления, которые рассмотрены и удовлетворены в полном объеме. </w:t>
      </w:r>
    </w:p>
    <w:p w:rsidR="005261C4" w:rsidRPr="005261C4" w:rsidRDefault="005261C4" w:rsidP="005261C4">
      <w:pPr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C4">
        <w:rPr>
          <w:rFonts w:ascii="Times New Roman" w:hAnsi="Times New Roman" w:cs="Times New Roman"/>
          <w:sz w:val="28"/>
          <w:szCs w:val="28"/>
        </w:rPr>
        <w:t>Работа по осуществлению надзора за соблюдением прав граждан в жилищно-коммунальной сфере продолжается и находится на контроле прокурора района.</w:t>
      </w:r>
    </w:p>
    <w:p w:rsidR="00BD4D72" w:rsidRPr="005261C4" w:rsidRDefault="00BD4D72" w:rsidP="005261C4"/>
    <w:sectPr w:rsidR="00BD4D72" w:rsidRPr="005261C4" w:rsidSect="004A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75"/>
    <w:rsid w:val="004A57CF"/>
    <w:rsid w:val="005261C4"/>
    <w:rsid w:val="00BD4D72"/>
    <w:rsid w:val="00F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FB3975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le4">
    <w:name w:val="title4"/>
    <w:basedOn w:val="a0"/>
    <w:rsid w:val="00FB3975"/>
    <w:rPr>
      <w:rFonts w:ascii="Tahoma" w:hAnsi="Tahoma" w:cs="Tahoma" w:hint="default"/>
      <w:vanish w:val="0"/>
      <w:webHidden w:val="0"/>
      <w:color w:val="303C44"/>
      <w:sz w:val="36"/>
      <w:szCs w:val="36"/>
      <w:specVanish w:val="0"/>
    </w:rPr>
  </w:style>
  <w:style w:type="character" w:customStyle="1" w:styleId="FontStyle15">
    <w:name w:val="Font Style15"/>
    <w:rsid w:val="005261C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2016-01-14T13:54:00Z</dcterms:created>
  <dcterms:modified xsi:type="dcterms:W3CDTF">2016-01-14T13:57:00Z</dcterms:modified>
</cp:coreProperties>
</file>